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87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55"/>
        <w:gridCol w:w="435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gridCol w:w="511.4230769230769"/>
        <w:tblGridChange w:id="0">
          <w:tblGrid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55"/>
            <w:gridCol w:w="435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  <w:gridCol w:w="511.4230769230769"/>
          </w:tblGrid>
        </w:tblGridChange>
      </w:tblGrid>
      <w:tr>
        <w:trPr>
          <w:trHeight w:val="420" w:hRule="atLeast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Comprensione molto frammentaria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Numerose e gravi lacune di grammatica e di sintassi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Comprensione parziale del testo. Numerose lacune di grammatica e di sintassi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Comprensione parziale del testo. Qualche lacuna nella competenza linguistica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Comprensione sufficiente del senso generale. Alcune incertezze nella lingua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Comprensione del testo e ricodificazione di discreto livello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Comprensione del testo e ricodificazione di buon livello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errori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0.5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voto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½4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8½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9 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28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PUNTI 1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Proposizione omessa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Proposizione non tradotta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PUNTI 0.25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Traduzione di un pronome con uno affine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Scelta lessicale non del tutto pertinente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Omissione di un elemento secondario ai fini della comprensione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PUNTI 0.50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5207000</wp:posOffset>
                </wp:positionH>
                <wp:positionV relativeFrom="paragraph">
                  <wp:posOffset>228600</wp:posOffset>
                </wp:positionV>
                <wp:extent cx="3617595" cy="104394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41965" y="3262793"/>
                          <a:ext cx="3608070" cy="1034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EEECE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Accordo di un pronome con un termine diverso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Scelta lessicale che alteri notevolmente il senso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Omissione di un elemento essenziale ai fini della comprensione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5207000</wp:posOffset>
                </wp:positionH>
                <wp:positionV relativeFrom="paragraph">
                  <wp:posOffset>228600</wp:posOffset>
                </wp:positionV>
                <wp:extent cx="3617595" cy="104394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7595" cy="10439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Errore nella scelta del soggetto-verbo principale-complemento         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Errore nella scelta del tempo- della persona -del  modo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Scambio sing./plur.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Scambio di congiunzioni o avverbi funzionali  in genere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Mancata individuazione di accordi lessicali essenziali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7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Titolo">
    <w:name w:val="Titolo"/>
    <w:basedOn w:val="Normale"/>
    <w:next w:val="Normale"/>
    <w:autoRedefine w:val="0"/>
    <w:hidden w:val="0"/>
    <w:qFormat w:val="0"/>
    <w:pPr>
      <w:pBdr>
        <w:bottom w:color="4f81bd" w:space="4" w:sz="8" w:val="single"/>
      </w:pBdr>
      <w:suppressAutoHyphens w:val="1"/>
      <w:spacing w:after="300" w:line="240" w:lineRule="auto"/>
      <w:ind w:leftChars="-1" w:rightChars="0" w:firstLineChars="-1"/>
      <w:contextualSpacing w:val="1"/>
      <w:textDirection w:val="btLr"/>
      <w:textAlignment w:val="top"/>
      <w:outlineLvl w:val="0"/>
    </w:pPr>
    <w:rPr>
      <w:rFonts w:ascii="Cambria" w:cs="Times New Roman" w:eastAsia="Times New Roman" w:hAnsi="Cambria"/>
      <w:color w:val="17365d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  <w:lang w:bidi="ar-SA" w:eastAsia="en-US" w:val="it-IT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Cambria" w:cs="Times New Roman" w:eastAsia="Times New Roman" w:hAnsi="Cambria"/>
      <w:color w:val="17365d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w2K+aHLdRD9d2LVS7kIr08KIAw==">AMUW2mWx2LT6929MQehqkJHYZS3QcevLlK4zioPzY2SJ9WpPMzKZf/ZyDJKJ8UvDyfvDENYB97kABgm9Z2VW15F09o8RU3nR1busR8OfUloayBkYFwe4KPE=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2013-10-03T19:22:00Z</dcterms:created>
  <dc:creator>Windows XP PRO</dc:creator>
</cp:coreProperties>
</file>